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sprickporing (VU), ulltickeporing (VU), gammelgransskål (NT), garnlav (NT), granticka (NT), gränsticka (NT), harticka (NT), järpe (NT, §4), rosenticka (NT), skrovellav (NT), spillkråka (NT, §4), stjärntagging (NT), talltita (NT, §4), tretåig hackspett (NT, §4), ullticka (NT), vitgrynig nållav (NT), korallblylav (S), luddlav (S), mörk husmossa (S), skinnlav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7654"/>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