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stjärntagging (NT), vitgrynig nållav (NT), stuplav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