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läderlappslav (VU), gammelgransskål (NT), garnlav (NT), granticka (NT), harticka (NT), kötticka (NT), nordtagging (NT), rödbrun blekspik (NT), skrovellav (NT), talltita (NT, §4), tretåig hackspett (NT, §4), ullticka (NT), vedtrappmossa (NT), bårdlav (S), gytterlav (S), skinnlav (S), stuplav (S), vedticka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