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7034-2026 i Åre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