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3 naturvårdsarter, varav 3 är rödlistade, 1 är fridlyst och 3 är typiska (T): gräddporing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