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Denna avverkningsanmälan inkom 2026-04-22 11:35:46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