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Denna avverkningsanmälan inkom 2026-04-16 15:16:39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