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49573-2025 i Bergs kommun</w:t>
      </w:r>
    </w:p>
    <w:p>
      <w:r>
        <w:t>Detta klagomål behandlar höga naturvärden i avverkningsanmälan A 49573-2025 i Bergs kommun som inkom 2025-10-09 och omfattar 1,9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49573-2025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6966334, E 414087 i SWEREF 99 TM.</w:t>
      </w:r>
    </w:p>
    <w:p>
      <w:r>
        <w:t>I och inom 15 meter från avverkningsanmälan finns fynd av 12 naturvårdsarter, varav 12 är rödlistade och 6 är typiska (T): kritporing (CR), gräddporing (VU, T), blanksvart spiklav (NT), blågrå svartspik (NT), dropptaggsvamp (NT, T), dvärgbägarlav (NT, T), kolflarnlav (NT, T), mörk kolflarnlav (NT), nordtagging (NT), talltagel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