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27571-2025 i Bergs kommun</w:t>
      </w:r>
    </w:p>
    <w:p>
      <w:r>
        <w:t>Denna tillsynsbegäran behandlar höga naturvärden i avverkningsanmälan A 27571-2025 i Bergs kommun som inkom 2025-06-05 och omfattar 20,9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27571-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6962366, E 421632 i SWEREF 99 TM.</w:t>
      </w:r>
    </w:p>
    <w:p>
      <w:r>
        <w:t>I och inom 25 meter från avverkningsanmälan finns fynd av 12 naturvårdsarter, varav 11 är rödlistade, 1 är fridlyst, 8 är typiska (T) och 1 är signalart (S): garnlav (VU, T), grantickeporing (VU), gräddporing (VU, T), blanksvart spiklav (NT), dvärgbägarlav (NT, T), harticka (NT, T), rosenticka (NT, T), skarp dropptaggsvamp (NT), tretåig hackspett (NT, T, §4), ullticka (NT, T), vedflamlav (NT)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dvärgbägarlav (NT, T), harticka (NT, T), rosenticka (NT, T), tretåig hackspett (NT, T, §4), ullticka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