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14588-2021 i 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