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36 naturvårdsarter hittats: fläckporing (VU), gräddporing (VU), lammticka (VU), smalskaftslav (VU), blanksvart spiklav (NT), brunpudrad nållav (NT), garnlav (NT), grantaggsvamp (NT), granticka (NT), gränsticka (NT), kolflarnlav (NT), mörk kolflarnlav (NT), nordlig nållav (NT), rödbrun blekspik (NT), tallriska (NT),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