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Denna avverkningsanmälan inkom 2025-10-02 13:45:47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