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31742-2025 i Bergs kommun</w:t>
      </w:r>
    </w:p>
    <w:p>
      <w:r>
        <w:t>Detta klagomål behandlar höga naturvärden i avverkningsanmälan A 31742-2025 i Bergs kommun som inkom 2025-06-26 och omfattar 10,7 ha.</w:t>
      </w:r>
    </w:p>
    <w:p>
      <w:pPr>
        <w:pStyle w:val="Caption"/>
      </w:pPr>
      <w:r>
        <w:drawing>
          <wp:inline xmlns:a="http://schemas.openxmlformats.org/drawingml/2006/main" xmlns:pic="http://schemas.openxmlformats.org/drawingml/2006/picture">
            <wp:extent cx="5486400" cy="4686065"/>
            <wp:docPr id="1" name="Picture 1"/>
            <wp:cNvGraphicFramePr>
              <a:graphicFrameLocks noChangeAspect="1"/>
            </wp:cNvGraphicFramePr>
            <a:graphic>
              <a:graphicData uri="http://schemas.openxmlformats.org/drawingml/2006/picture">
                <pic:pic>
                  <pic:nvPicPr>
                    <pic:cNvPr id="0" name="A 31742-2025 karta.png"/>
                    <pic:cNvPicPr/>
                  </pic:nvPicPr>
                  <pic:blipFill>
                    <a:blip r:embed="rId16"/>
                    <a:stretch>
                      <a:fillRect/>
                    </a:stretch>
                  </pic:blipFill>
                  <pic:spPr>
                    <a:xfrm>
                      <a:off x="0" y="0"/>
                      <a:ext cx="5486400" cy="4686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6951004, E 484253 i SWEREF 99 TM.</w:t>
      </w:r>
    </w:p>
    <w:p>
      <w:r>
        <w:t>I avverkningsanmälan finns fynd av 4 naturvårdsarter, varav 4 är rödlistade och 2 är typiska (T): blågrå svartspik (NT), dvärgbägarlav (NT,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