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35211-2025 i Bergs kommun</w:t>
      </w:r>
    </w:p>
    <w:p>
      <w:r>
        <w:t>Detta klagomål behandlar höga naturvärden i avverkningsanmälan A 35211-2025 i Bergs kommun som inkom 2025-07-15 och omfattar 0,8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35211-2025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6974890, E 481578 i SWEREF 99 TM.</w:t>
      </w:r>
    </w:p>
    <w:p>
      <w:r>
        <w:t>I och inom 9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5037684"/>
            <wp:docPr id="2" name="Picture 2"/>
            <wp:cNvGraphicFramePr>
              <a:graphicFrameLocks noChangeAspect="1"/>
            </wp:cNvGraphicFramePr>
            <a:graphic>
              <a:graphicData uri="http://schemas.openxmlformats.org/drawingml/2006/picture">
                <pic:pic>
                  <pic:nvPicPr>
                    <pic:cNvPr id="0" name="A 35211-2025 karta knärot.png"/>
                    <pic:cNvPicPr/>
                  </pic:nvPicPr>
                  <pic:blipFill>
                    <a:blip r:embed="rId17"/>
                    <a:stretch>
                      <a:fillRect/>
                    </a:stretch>
                  </pic:blipFill>
                  <pic:spPr>
                    <a:xfrm>
                      <a:off x="0" y="0"/>
                      <a:ext cx="5486400" cy="503768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6974890, E 481578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