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1520-2022 i Bergs kommun</w:t>
      </w:r>
    </w:p>
    <w:p>
      <w:r>
        <w:t>Detta klagomål behandlar höga naturvärden i avverkningsanmälan A 1520-2022 i Bergs kommun som inkom 2022-01-11 och omfattar 7,7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1520-2022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6928134, E 455379 i SWEREF 99 TM.</w:t>
      </w:r>
    </w:p>
    <w:p>
      <w:r>
        <w:t>Inom 17 meter från avverkningsanmälan finns fynd av 4 naturvårdsarter, varav 2 är rödlistade, 2 är fridlysta och 2 är typiska (T): källgräs (VU), kungsörn (NT, §4), gråsiska (T, §4) och kattfot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