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520-2022 i 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