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6784-2022 i Bergs kommun</w:t>
      </w:r>
    </w:p>
    <w:p>
      <w:r>
        <w:t>Denna tillsynsbegäran behandlar höga naturvärden i avverkningsanmälan A 6784-2022 i Bergs kommun som inkom 2022-02-10 och omfattar 4,0 ha.</w:t>
      </w:r>
    </w:p>
    <w:p>
      <w:pPr>
        <w:pStyle w:val="Caption"/>
      </w:pPr>
      <w:r>
        <w:drawing>
          <wp:inline xmlns:a="http://schemas.openxmlformats.org/drawingml/2006/main" xmlns:pic="http://schemas.openxmlformats.org/drawingml/2006/picture">
            <wp:extent cx="5486400" cy="3048628"/>
            <wp:docPr id="1" name="Picture 1"/>
            <wp:cNvGraphicFramePr>
              <a:graphicFrameLocks noChangeAspect="1"/>
            </wp:cNvGraphicFramePr>
            <a:graphic>
              <a:graphicData uri="http://schemas.openxmlformats.org/drawingml/2006/picture">
                <pic:pic>
                  <pic:nvPicPr>
                    <pic:cNvPr id="0" name="A 6784-2022 karta.png"/>
                    <pic:cNvPicPr/>
                  </pic:nvPicPr>
                  <pic:blipFill>
                    <a:blip r:embed="rId16"/>
                    <a:stretch>
                      <a:fillRect/>
                    </a:stretch>
                  </pic:blipFill>
                  <pic:spPr>
                    <a:xfrm>
                      <a:off x="0" y="0"/>
                      <a:ext cx="5486400" cy="304862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6969164, E 442174 i SWEREF 99 TM.</w:t>
      </w:r>
    </w:p>
    <w:p>
      <w:r>
        <w:t>I och inom 9 meter från avverkningsanmälan finns fynd av 6 naturvårdsarter, varav 3 är rödlistade, 2 är fridlysta, 1 är typisk (T) och 2 är signalarter (S): brunklöver (NT), jorduggla (NT, §4), skogshare (NT), brun nållav (S), sotlav (S, T)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