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1520-2022 i 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