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blågrå svartspik (NT), brunpudrad nållav (NT), gammelgransskål (NT), garnlav (NT), kolflarnlav (NT), lunglav (NT), mörk kolflarnlav (NT), skrovellav (NT), spillkråka (NT, §4), vedflamlav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