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5 naturvårdsarter, varav 4 är rödlistade, 1 är fridlyst och 1 är typisk (T): kötticka (NT), mörk kolflarnlav (NT), ullticka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