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som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gränsticka (VU, T), knärot (VU, T, §8),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