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som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garnlav (VU, T), vedflamlav (NT) och vanlig groda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6422" cy="5688000"/>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226422"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