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som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fläckporing (VU, T), dvärgbägarlav (NT, T), hornvaxskinn (NT), kolflarnlav (NT, T), nordtagging (NT), reliktbock (NT, T), vedskivlav (NT, T) och kambräken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