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som inkom 2022-08-18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