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som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gränsticka (VU, T), gammelgransskål (NT, T), knottrig blåslav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