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som inkom 2023-10-01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6945160, E 489602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