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som inkom 2025-10-30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6938484, E 479403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