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som inkom 2025-12-15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6957333, E 454406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