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som inkom 2025-07-03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7765" cy="5688000"/>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45777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