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som inkom 2025-07-18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6920840, E 474259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