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dokument behandlar höga naturvärden i avverkningsanmälan A 40382-2024 i Bergs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