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som inkom 2025-11-24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T, §4),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6957360, E 454795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