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47193-2025 i 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