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44441-2022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2025-03-26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