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40860-2025 i Bergs kommun</w:t>
      </w:r>
    </w:p>
    <w:p>
      <w:r>
        <w:t>Detta klagomål behandlar höga naturvärden i avverkningsanmälan A 40860-2025 i Bergs kommun som inkom 2025-08-28 och omfattar 1,6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40860-2025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6950941, E 492345 i SWEREF 99 TM.</w:t>
      </w:r>
    </w:p>
    <w:p>
      <w:r>
        <w:t>I och inom 17 meter från avverkningsanmälan finns fynd av 9 naturvårdsarter, varav 5 är rödlistade, 2 är fridlysta, 8 är typiska (T) och 2 är signalarter (S): garnlav (VU, T), flattoppad klubbsvamp (NT), lavskrika (NT, T, §4), lunglav (NT, T), skrovellav (NT, T), luddlav (S, T), stuplav (S, T), bergfink (T, §4)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