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27239-2023 i Bergs kommun</w:t>
      </w:r>
    </w:p>
    <w:p>
      <w:r>
        <w:t>Detta klagomål behandlar höga naturvärden i avverkningsanmälan A 27239-2023 i Bergs kommun som inkom 2023-06-15 och omfattar 5,3 ha.</w:t>
      </w:r>
    </w:p>
    <w:p>
      <w:pPr>
        <w:pStyle w:val="Caption"/>
      </w:pPr>
      <w:r>
        <w:drawing>
          <wp:inline xmlns:a="http://schemas.openxmlformats.org/drawingml/2006/main" xmlns:pic="http://schemas.openxmlformats.org/drawingml/2006/picture">
            <wp:extent cx="5486400" cy="3003380"/>
            <wp:docPr id="1" name="Picture 1"/>
            <wp:cNvGraphicFramePr>
              <a:graphicFrameLocks noChangeAspect="1"/>
            </wp:cNvGraphicFramePr>
            <a:graphic>
              <a:graphicData uri="http://schemas.openxmlformats.org/drawingml/2006/picture">
                <pic:pic>
                  <pic:nvPicPr>
                    <pic:cNvPr id="0" name="A 27239-2023 karta.png"/>
                    <pic:cNvPicPr/>
                  </pic:nvPicPr>
                  <pic:blipFill>
                    <a:blip r:embed="rId16"/>
                    <a:stretch>
                      <a:fillRect/>
                    </a:stretch>
                  </pic:blipFill>
                  <pic:spPr>
                    <a:xfrm>
                      <a:off x="0" y="0"/>
                      <a:ext cx="5486400" cy="300338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6940792, E 464616 i SWEREF 99 TM.</w:t>
      </w:r>
    </w:p>
    <w:p>
      <w:r>
        <w:t>Inom 15 meter från avverkningsanmälan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