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38-2025 i Ber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