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202-2021 i Ber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