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avverkningsanmälan finns fynd av 2 naturvårdsarter, varav 1 är rödlistad, 1 är typisk (T) och 1 är signalart (S): blanksvart spiklav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