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41635-2024 i 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