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32045-2025 i Bergs kommun</w:t>
      </w:r>
    </w:p>
    <w:p>
      <w:r>
        <w:t>Denna tillsynsbegäran behandlar höga naturvärden i avverkningsanmälan A 32045-2025 i Bergs kommun som inkom 2025-06-27 och omfattar 7,7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6952485, E 479958 i SWEREF 99 TM.</w:t>
      </w:r>
    </w:p>
    <w:p>
      <w:r>
        <w:t>I och inom 24 meter från avverkningsanmälan finns fynd av 12 naturvårdsarter, varav 9 är rödlistade, 4 är fridlysta och 6 är typiska (T): garnlav (VU, T), blanksvart spiklav (NT), harticka (NT, T), rosenticka (NT, T), tallticka (NT, T), talltita (NT, §4), ullticka (NT, T), vedtrappmossa (NT, T), vitgrynig nållav (NT),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tallticka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