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12733-2024 i Bergs kommun</w:t>
      </w:r>
    </w:p>
    <w:p>
      <w:r>
        <w:t>Denna tillsynsbegäran behandlar höga naturvärden i avverkningsanmälan A 12733-2024 i Bergs kommun som inkom 2024-04-02 och omfattar 9,9 ha.</w:t>
      </w:r>
    </w:p>
    <w:p>
      <w:pPr>
        <w:pStyle w:val="Caption"/>
      </w:pPr>
      <w:r>
        <w:drawing>
          <wp:inline xmlns:a="http://schemas.openxmlformats.org/drawingml/2006/main" xmlns:pic="http://schemas.openxmlformats.org/drawingml/2006/picture">
            <wp:extent cx="4748363" cy="5724000"/>
            <wp:docPr id="1" name="Picture 1"/>
            <wp:cNvGraphicFramePr>
              <a:graphicFrameLocks noChangeAspect="1"/>
            </wp:cNvGraphicFramePr>
            <a:graphic>
              <a:graphicData uri="http://schemas.openxmlformats.org/drawingml/2006/picture">
                <pic:pic>
                  <pic:nvPicPr>
                    <pic:cNvPr id="0" name="A 12733-2024 karta.png"/>
                    <pic:cNvPicPr/>
                  </pic:nvPicPr>
                  <pic:blipFill>
                    <a:blip r:embed="rId16"/>
                    <a:stretch>
                      <a:fillRect/>
                    </a:stretch>
                  </pic:blipFill>
                  <pic:spPr>
                    <a:xfrm>
                      <a:off x="0" y="0"/>
                      <a:ext cx="47483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6988178, E 448034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