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dokument behandlar höga naturvärden i avverkningsanmälan A 17919-2024 i Bergs kommun. Denna avverkningsanmälan inkom 2024-05-07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granticka (NT), lunglav (NT), skorpgelélav (NT), tretåig hackspett (NT, §4), vitgrynig nållav (NT), barkkornlav (S), kransrams (S), luddlav (S), mörk husmossa (S), skogshakmossa (S),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