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7447-2022 i 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