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39007-2025 i Bergs kommun</w:t>
      </w:r>
    </w:p>
    <w:p>
      <w:r>
        <w:t>Detta klagomål behandlar höga naturvärden i avverkningsanmälan A 39007-2025 i Bergs kommun som inkom 2025-08-19 och omfattar 21,3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9007-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6970473, E 415465 i SWEREF 99 TM.</w:t>
      </w:r>
    </w:p>
    <w:p>
      <w:r>
        <w:t>I och inom 25 meter från avverkningsanmälan finns fynd av 13 naturvårdsarter, varav 13 är rödlistade och 7 är typiska (T): fläckporing (VU, T), gräddporing (VU, T), blanksvart spiklav (NT), dvärgbägarlav (NT, T), gammelgransskål (NT, T), kolflarnlav (NT, T), kortskaftad ärgspik (NT), mörk kolflarnlav (NT), nordtagging (NT), reliktbock (NT, T), vedflamlav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