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som inkom 2024-04-30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11 naturvårdsarter hittats: garnlav (VU, T), gränsticka (VU, T), gammelgransskål (NT, T), harticka (NT, T), skrovellav (NT, T), tretåig hackspett (NT, T, §4), vedtrappmossa (NT, T), vitgrynig nållav (NT), bårdlav (S, T), luddlav (S, T) och ögonpyrola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8000" cy="5688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38000"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6965497, E 388309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