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som inkom 2025-11-13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garnlav (VU,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