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som inkom 2025-11-28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kolflarnlav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6989477, E 451014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