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som inkom 2023-02-09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6949868, E 483663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