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Detta dokument behandlar höga naturvärden i avverkningsanmälan A 23644-2026 i Bergs kommun som inkom 2026-05-22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6954722, E 478701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22 naturvårdsarter hittats: garnlav (VU, T), brunpudrad nållav (NT, T), dvärgbägarlav (NT, T), gammelgransskål (NT, T), lavskrika (NT, T, §4), lunglav (NT, T), rödvingetrast (NT, §4), skrovellav (NT, T), talltita (NT, §4), tretåig hackspett (NT, T, §4), ullticka (NT, T), violettgrå tagellav (NT, T), vitgrynig nållav (NT), bronshjon (S, T), korallrot (S, T, §8), källpraktmossa (S, T), norrlandslav (S, T), plattlummer (S, T, §9), tjäder (T, §4), grönsiska (§4), fläcknycklar (§8)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rödvingetrast (NT, §4), talltita (NT, §4), tretåig hackspett (NT, T, §4), korallrot (S, T, §8), plattlummer (S, T, §9), tjäder (T,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tretåig hackspett (NT, T, §4), ullticka (NT, T), violettgrå tagellav (NT, T), bronshjon (S, T), korallrot (S, T, §8), källpraktmossa (S, T), norrlandslav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